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0B6" w:rsidRPr="00EC30EE" w:rsidRDefault="00EC30EE" w:rsidP="00754A21">
      <w:pPr>
        <w:spacing w:line="240" w:lineRule="auto"/>
        <w:ind w:left="0" w:firstLine="0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EC30EE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91649">
        <w:rPr>
          <w:rFonts w:ascii="Times New Roman" w:hAnsi="Times New Roman" w:cs="Times New Roman"/>
          <w:b/>
          <w:bCs/>
        </w:rPr>
        <w:t xml:space="preserve">UCHWAŁA NR </w:t>
      </w:r>
      <w:r w:rsidR="00524E3E">
        <w:rPr>
          <w:rFonts w:ascii="Times New Roman" w:hAnsi="Times New Roman" w:cs="Times New Roman"/>
          <w:b/>
          <w:bCs/>
        </w:rPr>
        <w:t>140</w:t>
      </w:r>
      <w:r w:rsidR="00E04AC5">
        <w:rPr>
          <w:rFonts w:ascii="Times New Roman" w:hAnsi="Times New Roman" w:cs="Times New Roman"/>
          <w:b/>
          <w:bCs/>
        </w:rPr>
        <w:t>/</w:t>
      </w:r>
      <w:r w:rsidRPr="00791649">
        <w:rPr>
          <w:rFonts w:ascii="Times New Roman" w:hAnsi="Times New Roman" w:cs="Times New Roman"/>
          <w:b/>
          <w:bCs/>
        </w:rPr>
        <w:t>2016</w:t>
      </w:r>
    </w:p>
    <w:p w:rsidR="00791649" w:rsidRPr="00791649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ZARZĄDU</w:t>
      </w:r>
      <w:r w:rsidR="00791649" w:rsidRPr="00791649">
        <w:rPr>
          <w:rFonts w:ascii="Times New Roman" w:hAnsi="Times New Roman" w:cs="Times New Roman"/>
          <w:b/>
          <w:bCs/>
        </w:rPr>
        <w:t xml:space="preserve"> POWIATU ALEKSANDROWSKIEGO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791649">
        <w:rPr>
          <w:rFonts w:ascii="Times New Roman" w:hAnsi="Times New Roman" w:cs="Times New Roman"/>
        </w:rPr>
        <w:t xml:space="preserve">z dnia </w:t>
      </w:r>
      <w:r w:rsidR="00524E3E">
        <w:rPr>
          <w:rFonts w:ascii="Times New Roman" w:hAnsi="Times New Roman" w:cs="Times New Roman"/>
        </w:rPr>
        <w:t>16 czerwca</w:t>
      </w:r>
      <w:r w:rsidRPr="00791649">
        <w:rPr>
          <w:rFonts w:ascii="Times New Roman" w:hAnsi="Times New Roman" w:cs="Times New Roman"/>
        </w:rPr>
        <w:t xml:space="preserve"> 2016 roku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zmieniająca uchwałę Nr IX/154/2015 Rady Powiatu w Aleksandrowie Kujawskim z dnia 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br/>
        <w:t>18 grudnia 2015 roku w sprawie uchwalenia Wieloletniej Prognozy Finansowej Powiatu Aleksandrowskiego na lata 2016-2034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C30EE" w:rsidRPr="00791649" w:rsidRDefault="00EC30EE" w:rsidP="00EC3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Na podstawie art. 12 pkt. 4 ustawy z dnia 5 czerwca 1998 r. o samorządzie powiatowym (</w:t>
      </w:r>
      <w:r w:rsidR="006A5C5A">
        <w:rPr>
          <w:rFonts w:ascii="Times New Roman" w:hAnsi="Times New Roman" w:cs="Times New Roman"/>
          <w:sz w:val="22"/>
          <w:szCs w:val="22"/>
        </w:rPr>
        <w:t xml:space="preserve">Tekst jednolity </w:t>
      </w:r>
      <w:r w:rsidRPr="00791649">
        <w:rPr>
          <w:rFonts w:ascii="Times New Roman" w:hAnsi="Times New Roman" w:cs="Times New Roman"/>
          <w:sz w:val="22"/>
          <w:szCs w:val="22"/>
        </w:rPr>
        <w:t>Dz. U. z 201</w:t>
      </w:r>
      <w:r w:rsidR="006A5C5A">
        <w:rPr>
          <w:rFonts w:ascii="Times New Roman" w:hAnsi="Times New Roman" w:cs="Times New Roman"/>
          <w:sz w:val="22"/>
          <w:szCs w:val="22"/>
        </w:rPr>
        <w:t>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 poz.</w:t>
      </w:r>
      <w:r w:rsidR="006A5C5A">
        <w:rPr>
          <w:rFonts w:ascii="Times New Roman" w:hAnsi="Times New Roman" w:cs="Times New Roman"/>
          <w:sz w:val="22"/>
          <w:szCs w:val="22"/>
        </w:rPr>
        <w:t xml:space="preserve"> 814</w:t>
      </w:r>
      <w:r w:rsidRPr="00791649">
        <w:rPr>
          <w:rFonts w:ascii="Times New Roman" w:hAnsi="Times New Roman" w:cs="Times New Roman"/>
          <w:sz w:val="22"/>
          <w:szCs w:val="22"/>
        </w:rPr>
        <w:t xml:space="preserve">) oraz art. 226, art. 227 </w:t>
      </w:r>
      <w:r>
        <w:rPr>
          <w:rFonts w:ascii="Times New Roman" w:hAnsi="Times New Roman" w:cs="Times New Roman"/>
          <w:sz w:val="22"/>
          <w:szCs w:val="22"/>
        </w:rPr>
        <w:t xml:space="preserve">i 232 </w:t>
      </w:r>
      <w:r w:rsidRPr="00791649">
        <w:rPr>
          <w:rFonts w:ascii="Times New Roman" w:hAnsi="Times New Roman" w:cs="Times New Roman"/>
          <w:sz w:val="22"/>
          <w:szCs w:val="22"/>
        </w:rPr>
        <w:t xml:space="preserve">ustawy z dnia 27 sierpnia 2009 r. </w:t>
      </w:r>
      <w:r w:rsidR="007C74F1"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791649">
        <w:rPr>
          <w:rFonts w:ascii="Times New Roman" w:hAnsi="Times New Roman" w:cs="Times New Roman"/>
          <w:sz w:val="22"/>
          <w:szCs w:val="22"/>
        </w:rPr>
        <w:t xml:space="preserve">o finansach publicznych (Dz. U. z 2013 r. poz. 885 z </w:t>
      </w:r>
      <w:proofErr w:type="spellStart"/>
      <w:r w:rsidRPr="00791649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791649">
        <w:rPr>
          <w:rFonts w:ascii="Times New Roman" w:hAnsi="Times New Roman" w:cs="Times New Roman"/>
          <w:sz w:val="22"/>
          <w:szCs w:val="22"/>
        </w:rPr>
        <w:t>. zm.</w:t>
      </w:r>
      <w:r w:rsidR="004610F8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4610F8">
        <w:rPr>
          <w:rFonts w:ascii="Times New Roman" w:hAnsi="Times New Roman" w:cs="Times New Roman"/>
          <w:sz w:val="22"/>
          <w:szCs w:val="22"/>
        </w:rPr>
        <w:t>)</w:t>
      </w:r>
      <w:r w:rsidRPr="00791649">
        <w:rPr>
          <w:rFonts w:ascii="Times New Roman" w:hAnsi="Times New Roman" w:cs="Times New Roman"/>
          <w:sz w:val="22"/>
          <w:szCs w:val="22"/>
        </w:rPr>
        <w:t xml:space="preserve"> uchwala się, co następuje: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26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>§1.</w:t>
      </w:r>
      <w:r w:rsidRPr="00791649">
        <w:rPr>
          <w:rFonts w:ascii="Times New Roman" w:hAnsi="Times New Roman" w:cs="Times New Roman"/>
          <w:sz w:val="22"/>
          <w:szCs w:val="22"/>
        </w:rPr>
        <w:t xml:space="preserve"> W uchwale Nr IX/154/2015 Rady Powiatu w Aleksandrowie Kujawskim z dnia 18 grudnia </w:t>
      </w:r>
      <w:r w:rsidR="007C74F1">
        <w:rPr>
          <w:rFonts w:ascii="Times New Roman" w:hAnsi="Times New Roman" w:cs="Times New Roman"/>
          <w:sz w:val="22"/>
          <w:szCs w:val="22"/>
        </w:rPr>
        <w:t xml:space="preserve"> </w:t>
      </w:r>
      <w:r w:rsidRPr="00791649">
        <w:rPr>
          <w:rFonts w:ascii="Times New Roman" w:hAnsi="Times New Roman" w:cs="Times New Roman"/>
          <w:sz w:val="22"/>
          <w:szCs w:val="22"/>
        </w:rPr>
        <w:t xml:space="preserve">2015 roku w sprawie uchwalenia Wieloletniej Prognozy Finansowej Powiatu Aleksandrowskiego </w:t>
      </w:r>
      <w:r w:rsidR="007C74F1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791649">
        <w:rPr>
          <w:rFonts w:ascii="Times New Roman" w:hAnsi="Times New Roman" w:cs="Times New Roman"/>
          <w:sz w:val="22"/>
          <w:szCs w:val="22"/>
        </w:rPr>
        <w:t>na lata 2016-2034, zmienionej uchwałą: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X/157/2016 Rady Powiatu w Aleksandrowie Kujawskim z dnia 05 lutego 2016 r., 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- Nr 110/2016 Zarządu Powiatu w Aleksandrowie Kujawskim z dnia 10 lutego 2016 r.,</w:t>
      </w: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XII/189/2016 Rady Powiatu Aleksandrowskiego z dnia 15 kwietnia 2016 r., </w:t>
      </w:r>
    </w:p>
    <w:p w:rsidR="006A4F60" w:rsidRDefault="006A4F60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132/2016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Zarządu Powiatu w Aleksandrowie Kujawskim z dnia </w:t>
      </w:r>
      <w:r>
        <w:rPr>
          <w:rFonts w:ascii="Times New Roman" w:hAnsi="Times New Roman" w:cs="Times New Roman"/>
          <w:sz w:val="22"/>
          <w:szCs w:val="22"/>
        </w:rPr>
        <w:t>18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kwietnia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4F7276" w:rsidRDefault="004F7276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136/</w:t>
      </w:r>
      <w:r w:rsidRPr="004F7276">
        <w:rPr>
          <w:rFonts w:ascii="Times New Roman" w:hAnsi="Times New Roman" w:cs="Times New Roman"/>
          <w:sz w:val="22"/>
          <w:szCs w:val="22"/>
        </w:rPr>
        <w:t>2016 Zarządu Powiatu w Aleksandrowie Kujawskim z dnia 12 maja 2016 r.,</w:t>
      </w:r>
    </w:p>
    <w:p w:rsidR="00EC30EE" w:rsidRPr="004F7276" w:rsidRDefault="00EC30EE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XIII/206/2016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Rady Powiatu Aleksandrowskiego z dnia </w:t>
      </w:r>
      <w:r>
        <w:rPr>
          <w:rFonts w:ascii="Times New Roman" w:hAnsi="Times New Roman" w:cs="Times New Roman"/>
          <w:sz w:val="22"/>
          <w:szCs w:val="22"/>
        </w:rPr>
        <w:t>09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czerwca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791649" w:rsidRPr="004F7276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4F7276"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791649" w:rsidRPr="004F7276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4F7276">
        <w:rPr>
          <w:rFonts w:ascii="Times New Roman" w:hAnsi="Times New Roman" w:cs="Times New Roman"/>
          <w:sz w:val="22"/>
          <w:szCs w:val="22"/>
        </w:rPr>
        <w:t>1) Załącznik nr 1 otrzymuje brzmienie załącznika nr 1 do niniejszej uchwały.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§2. </w:t>
      </w:r>
      <w:r w:rsidRPr="00791649">
        <w:rPr>
          <w:rFonts w:ascii="Times New Roman" w:hAnsi="Times New Roman" w:cs="Times New Roman"/>
          <w:sz w:val="22"/>
          <w:szCs w:val="22"/>
        </w:rPr>
        <w:t>Wykonanie uchwały powierza się Staroście Aleksandrowskiemu.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§3. </w:t>
      </w:r>
      <w:r w:rsidRPr="00791649">
        <w:rPr>
          <w:rFonts w:ascii="Times New Roman" w:hAnsi="Times New Roman" w:cs="Times New Roman"/>
          <w:sz w:val="22"/>
          <w:szCs w:val="22"/>
        </w:rPr>
        <w:t>Uchwała wchodzi w życie z dniem podjęcia i podlega ogłoszeniu w Biuletynie Informacji Publicznej Starostwa Powiatowego.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30EE">
        <w:rPr>
          <w:rFonts w:ascii="Times New Roman" w:hAnsi="Times New Roman" w:cs="Times New Roman"/>
          <w:b/>
          <w:bCs/>
          <w:sz w:val="22"/>
          <w:szCs w:val="22"/>
        </w:rPr>
        <w:t>UZASADNIENIE</w:t>
      </w: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0EE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2016-2034 dostosowując ją do wielkości wynikającej z dokonanych zmian w budżecie.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708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Załącznik Nr 1 do Uchwały </w:t>
      </w:r>
      <w:r w:rsidR="00524E3E">
        <w:rPr>
          <w:rFonts w:ascii="Times New Roman" w:hAnsi="Times New Roman" w:cs="Times New Roman"/>
          <w:sz w:val="22"/>
          <w:szCs w:val="22"/>
        </w:rPr>
        <w:t>140</w:t>
      </w:r>
      <w:r w:rsidRPr="00791649">
        <w:rPr>
          <w:rFonts w:ascii="Times New Roman" w:hAnsi="Times New Roman" w:cs="Times New Roman"/>
          <w:sz w:val="22"/>
          <w:szCs w:val="22"/>
        </w:rPr>
        <w:t>/2016</w:t>
      </w:r>
    </w:p>
    <w:p w:rsidR="00791649" w:rsidRPr="00791649" w:rsidRDefault="00EC30EE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Zarządu</w:t>
      </w:r>
      <w:r w:rsidR="00791649"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 w:rsidR="00524E3E">
        <w:rPr>
          <w:rFonts w:ascii="Times New Roman" w:hAnsi="Times New Roman" w:cs="Times New Roman"/>
          <w:sz w:val="22"/>
          <w:szCs w:val="22"/>
        </w:rPr>
        <w:t xml:space="preserve"> 16 czerwca </w:t>
      </w:r>
      <w:bookmarkStart w:id="0" w:name="_GoBack"/>
      <w:bookmarkEnd w:id="0"/>
      <w:r w:rsidR="00E04AC5">
        <w:rPr>
          <w:rFonts w:ascii="Times New Roman" w:hAnsi="Times New Roman" w:cs="Times New Roman"/>
          <w:sz w:val="22"/>
          <w:szCs w:val="22"/>
        </w:rPr>
        <w:t>2016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91649">
        <w:rPr>
          <w:rFonts w:ascii="Times New Roman" w:hAnsi="Times New Roman" w:cs="Times New Roman"/>
          <w:b/>
          <w:bCs/>
          <w:color w:val="000000"/>
          <w:sz w:val="20"/>
          <w:szCs w:val="20"/>
        </w:rPr>
        <w:t>Wieloletnia Prognoza Finansowa Powiatu Aleksandrowskiego wraz z prognozą kwoty długu i spłat zobowiązań na lata 2016–2034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91649" w:rsidRDefault="00791649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275A11" w:rsidRDefault="00275A11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3C74">
        <w:rPr>
          <w:rFonts w:ascii="Times New Roman" w:hAnsi="Times New Roman" w:cs="Times New Roman"/>
          <w:b/>
          <w:sz w:val="22"/>
          <w:szCs w:val="22"/>
        </w:rPr>
        <w:lastRenderedPageBreak/>
        <w:t xml:space="preserve">Objaśnienia przyjętych wielkości do Wieloletniej Prognozy Finansowej Powiatu </w:t>
      </w:r>
      <w:r w:rsidRPr="00776E44">
        <w:rPr>
          <w:rFonts w:ascii="Times New Roman" w:hAnsi="Times New Roman" w:cs="Times New Roman"/>
          <w:b/>
          <w:sz w:val="22"/>
          <w:szCs w:val="22"/>
        </w:rPr>
        <w:t>Aleksandrowskiego na lata 2016-2034</w:t>
      </w: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791649" w:rsidRPr="00776E44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2016-2034 dostosowując ją do wielkości wynikającej z dokonanych zmian w budżecie.</w:t>
      </w:r>
    </w:p>
    <w:p w:rsidR="006A4F60" w:rsidRPr="00776E44" w:rsidRDefault="006A4F60" w:rsidP="006A4F60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6A4F60" w:rsidRPr="00776E44" w:rsidRDefault="003D77DE" w:rsidP="006A4F60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 xml:space="preserve">I. </w:t>
      </w:r>
      <w:r w:rsidR="006A4F60" w:rsidRPr="00776E44">
        <w:rPr>
          <w:rFonts w:ascii="Times New Roman" w:hAnsi="Times New Roman" w:cs="Times New Roman"/>
          <w:sz w:val="22"/>
          <w:szCs w:val="22"/>
        </w:rPr>
        <w:t>Dochody ogółem – zwiększenie o kwotę</w:t>
      </w:r>
      <w:r w:rsidR="003A1255" w:rsidRPr="00776E44">
        <w:rPr>
          <w:rFonts w:ascii="Times New Roman" w:hAnsi="Times New Roman" w:cs="Times New Roman"/>
          <w:sz w:val="22"/>
          <w:szCs w:val="22"/>
        </w:rPr>
        <w:t xml:space="preserve"> </w:t>
      </w:r>
      <w:r w:rsidR="00776E44" w:rsidRPr="00776E44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105.598 </w:t>
      </w:r>
      <w:r w:rsidR="006A4F60" w:rsidRPr="00776E44">
        <w:rPr>
          <w:rFonts w:ascii="Times New Roman" w:hAnsi="Times New Roman" w:cs="Times New Roman"/>
          <w:sz w:val="22"/>
          <w:szCs w:val="22"/>
        </w:rPr>
        <w:t>zł.</w:t>
      </w:r>
    </w:p>
    <w:p w:rsidR="006A4F60" w:rsidRPr="00776E44" w:rsidRDefault="003D77DE" w:rsidP="006A4F60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 xml:space="preserve">A. </w:t>
      </w:r>
      <w:r w:rsidR="006A4F60" w:rsidRPr="00776E44">
        <w:rPr>
          <w:rFonts w:ascii="Times New Roman" w:hAnsi="Times New Roman" w:cs="Times New Roman"/>
          <w:sz w:val="22"/>
          <w:szCs w:val="22"/>
        </w:rPr>
        <w:t xml:space="preserve">Dochody bieżące - ogółem zwiększenie o kwotę </w:t>
      </w:r>
      <w:r w:rsidR="00776E44" w:rsidRPr="00776E44">
        <w:rPr>
          <w:rFonts w:ascii="Times New Roman" w:hAnsi="Times New Roman" w:cs="Times New Roman"/>
          <w:sz w:val="22"/>
          <w:szCs w:val="22"/>
        </w:rPr>
        <w:t>20.635</w:t>
      </w:r>
      <w:r w:rsidR="003A1255" w:rsidRPr="00776E44">
        <w:rPr>
          <w:rFonts w:ascii="Times New Roman" w:hAnsi="Times New Roman" w:cs="Times New Roman"/>
          <w:sz w:val="22"/>
          <w:szCs w:val="22"/>
        </w:rPr>
        <w:t xml:space="preserve"> </w:t>
      </w:r>
      <w:r w:rsidR="006A4F60" w:rsidRPr="00776E44">
        <w:rPr>
          <w:rFonts w:ascii="Times New Roman" w:hAnsi="Times New Roman" w:cs="Times New Roman"/>
          <w:sz w:val="22"/>
          <w:szCs w:val="22"/>
        </w:rPr>
        <w:t>zł, w tym:</w:t>
      </w:r>
    </w:p>
    <w:p w:rsidR="00776E44" w:rsidRPr="00776E44" w:rsidRDefault="00776E44" w:rsidP="00776E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776E44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Dz. 801 Oświata i wychowanie ogółem zwiększenie o kwotę 15.835 zł z tego:</w:t>
      </w:r>
    </w:p>
    <w:p w:rsidR="00776E44" w:rsidRPr="00776E44" w:rsidRDefault="00776E44" w:rsidP="00776E44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776E44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- rozdz. 80102 §2110 – 5.359 zł,</w:t>
      </w:r>
    </w:p>
    <w:p w:rsidR="00776E44" w:rsidRPr="00776E44" w:rsidRDefault="00776E44" w:rsidP="00776E44">
      <w:pPr>
        <w:pStyle w:val="Akapitzlist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776E44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- rozdz. 80111 §2110 – 10.476 zł,</w:t>
      </w:r>
    </w:p>
    <w:p w:rsidR="00776E44" w:rsidRPr="00776E44" w:rsidRDefault="00776E44" w:rsidP="00776E44">
      <w:pPr>
        <w:pStyle w:val="Akapitzlist"/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776E44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z przeznaczeniem na udzielenie jednostkom samorządu terytorialnego dotacji celowej na wyposażenie szkół w podręczniki, materiały edukacyjne lub materiały ćwiczeniowe oraz na sfinansowanie kosztu zakupu podręczników, materiałów edukacyjnych lub materiałów ćwiczeniowych  w przypadku szkół prowadzonych prze osoby prawne inne niż jednostki samorządu terytorialnego lub osoby fizyczne – zgodnie z postawieniami art. 22ae ust. 3 ustawy z dnia 7 września 1991 r. o systemie oświaty oraz art. 13 ustawy z dnia 30 maja 2014 r. o zmianie ustawy o systemie oświaty oraz niektórych innych ustaw – rezerwa celowa poz. 26 ustawy budżetowej na 2016 r. (Decyzja Nr WFB.I.3120.3.36.2016 Wojewody Kujawsko – Pomorskiego z dnia 07.06.2016 r.).</w:t>
      </w:r>
    </w:p>
    <w:p w:rsidR="00776E44" w:rsidRPr="00776E44" w:rsidRDefault="00776E44" w:rsidP="00776E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776E44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Dz. 853 Pozostałe zadania w zakresie polityki społecznej rozdz. 85321 §2110 zwiększenie o kwotę 4.800 zł z przeznaczeniem na finansowanie działalności o których mowa w art. 6 ust. 1 pkt. 1 ustawy z dnia 27 sierpnia 1997 r. o rehabilitacji zawodowej i społecznej oraz zatrudnianiu osób niepełnosprawnych – Dz. U. z 2011 r. Nr 127, poz. 721 ze zm. (Decyzja Nr WFB.I.3120.3.35.2016 Wojewody Kujawsko – Pomorskiego z dnia 06.06.2016 r.).</w:t>
      </w:r>
    </w:p>
    <w:p w:rsidR="003A1255" w:rsidRPr="00776E44" w:rsidRDefault="003D77DE" w:rsidP="003A1255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 xml:space="preserve">B. </w:t>
      </w:r>
      <w:r w:rsidR="003A1255" w:rsidRPr="00776E44">
        <w:rPr>
          <w:rFonts w:ascii="Times New Roman" w:hAnsi="Times New Roman" w:cs="Times New Roman"/>
          <w:sz w:val="22"/>
          <w:szCs w:val="22"/>
        </w:rPr>
        <w:t xml:space="preserve">Dochody majątkowe - ogółem zwiększenie o kwotę </w:t>
      </w:r>
      <w:r w:rsidR="00776E44" w:rsidRPr="00776E44">
        <w:rPr>
          <w:rFonts w:ascii="Times New Roman" w:hAnsi="Times New Roman" w:cs="Times New Roman"/>
          <w:sz w:val="22"/>
          <w:szCs w:val="22"/>
        </w:rPr>
        <w:t>84.963</w:t>
      </w:r>
      <w:r w:rsidR="003A1255" w:rsidRPr="00776E44">
        <w:rPr>
          <w:rFonts w:ascii="Times New Roman" w:hAnsi="Times New Roman" w:cs="Times New Roman"/>
          <w:sz w:val="22"/>
          <w:szCs w:val="22"/>
        </w:rPr>
        <w:t xml:space="preserve"> zł, w tym:</w:t>
      </w:r>
    </w:p>
    <w:p w:rsidR="00776E44" w:rsidRPr="00776E44" w:rsidRDefault="00776E44" w:rsidP="00776E4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776E44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Dz. 758 Różne rozliczenia rozdz. 75802 Uzupełnienie subwencji ogólnej dla jednostek samorządu terytorialnego §6180 </w:t>
      </w:r>
      <w:r w:rsidRPr="00776E44">
        <w:rPr>
          <w:rFonts w:ascii="Times New Roman" w:hAnsi="Times New Roman" w:cs="Times New Roman"/>
          <w:sz w:val="22"/>
          <w:szCs w:val="22"/>
        </w:rPr>
        <w:t>Środki na inwestycje na drogach publicznych powiatowych i wojewódzkich oraz na drogach powiatowych, wojewódzkich i krajowych w granicach miast na prawach powiatu – zwiększenie o kwotę 84.963 zł. Środki powyższe przyznano ze środków rezerwy subwencji ogólnej, o której mowa w art. 26 ust. 1 pkt. 1 ustawy z dnia 13 listopada 2003 r. o dochodach jednostek samorządu terytorialnego (Dz. U. z 2016 r. poz. 198) z przeznaczeniem na dofinansowanie inwestycji drogowej pn. „Przebudowa drogi powiatowej Nr 2528C Żyrosławice-Przybranowo wraz z przebudową most” (Decyzja Ministra Finansów ST4.4751.15.2016/286 z dnia 20 maja 2016 r.).</w:t>
      </w:r>
    </w:p>
    <w:p w:rsidR="006B6211" w:rsidRPr="00776E44" w:rsidRDefault="006B6211" w:rsidP="006B621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6A4F60" w:rsidRPr="00776E44" w:rsidRDefault="003D77DE" w:rsidP="006B621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 xml:space="preserve">II. </w:t>
      </w:r>
      <w:r w:rsidR="006A4F60" w:rsidRPr="00776E44">
        <w:rPr>
          <w:rFonts w:ascii="Times New Roman" w:hAnsi="Times New Roman" w:cs="Times New Roman"/>
          <w:sz w:val="22"/>
          <w:szCs w:val="22"/>
        </w:rPr>
        <w:t xml:space="preserve">Wydatki – ogółem zwiększenie o kwotę </w:t>
      </w:r>
      <w:r w:rsidR="00776E44" w:rsidRPr="00776E44">
        <w:rPr>
          <w:rFonts w:ascii="Times New Roman" w:hAnsi="Times New Roman" w:cs="Times New Roman"/>
          <w:sz w:val="22"/>
          <w:szCs w:val="22"/>
        </w:rPr>
        <w:t>105.598</w:t>
      </w:r>
      <w:r w:rsidR="006A4F60" w:rsidRPr="00776E44">
        <w:rPr>
          <w:rFonts w:ascii="Times New Roman" w:hAnsi="Times New Roman" w:cs="Times New Roman"/>
          <w:sz w:val="22"/>
          <w:szCs w:val="22"/>
        </w:rPr>
        <w:t xml:space="preserve"> zł.</w:t>
      </w:r>
    </w:p>
    <w:p w:rsidR="006A4F60" w:rsidRPr="00776E44" w:rsidRDefault="003D77DE" w:rsidP="006B621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 xml:space="preserve">A. </w:t>
      </w:r>
      <w:r w:rsidR="006A4F60" w:rsidRPr="00776E44">
        <w:rPr>
          <w:rFonts w:ascii="Times New Roman" w:hAnsi="Times New Roman" w:cs="Times New Roman"/>
          <w:sz w:val="22"/>
          <w:szCs w:val="22"/>
        </w:rPr>
        <w:t xml:space="preserve">Wydatki bieżące - ogółem zwiększenie o kwotę </w:t>
      </w:r>
      <w:r w:rsidR="00776E44" w:rsidRPr="00776E44">
        <w:rPr>
          <w:rFonts w:ascii="Times New Roman" w:hAnsi="Times New Roman" w:cs="Times New Roman"/>
          <w:sz w:val="22"/>
          <w:szCs w:val="22"/>
        </w:rPr>
        <w:t>20.635</w:t>
      </w:r>
      <w:r w:rsidR="008669AF" w:rsidRPr="00776E44">
        <w:rPr>
          <w:rFonts w:ascii="Times New Roman" w:hAnsi="Times New Roman" w:cs="Times New Roman"/>
          <w:sz w:val="22"/>
          <w:szCs w:val="22"/>
        </w:rPr>
        <w:t xml:space="preserve"> zł</w:t>
      </w:r>
      <w:r w:rsidR="006A4F60" w:rsidRPr="00776E44">
        <w:rPr>
          <w:rFonts w:ascii="Times New Roman" w:hAnsi="Times New Roman" w:cs="Times New Roman"/>
          <w:sz w:val="22"/>
          <w:szCs w:val="22"/>
        </w:rPr>
        <w:t>.</w:t>
      </w:r>
    </w:p>
    <w:p w:rsidR="008669AF" w:rsidRPr="00776E44" w:rsidRDefault="003D77DE" w:rsidP="006B621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>B. Wydatki</w:t>
      </w:r>
      <w:r w:rsidR="008669AF" w:rsidRPr="00776E44">
        <w:rPr>
          <w:rFonts w:ascii="Times New Roman" w:hAnsi="Times New Roman" w:cs="Times New Roman"/>
          <w:sz w:val="22"/>
          <w:szCs w:val="22"/>
        </w:rPr>
        <w:t xml:space="preserve"> majątkowe - ogółem zwiększenie o kwotę </w:t>
      </w:r>
      <w:r w:rsidR="00776E44" w:rsidRPr="00776E44">
        <w:rPr>
          <w:rFonts w:ascii="Times New Roman" w:hAnsi="Times New Roman" w:cs="Times New Roman"/>
          <w:sz w:val="22"/>
          <w:szCs w:val="22"/>
        </w:rPr>
        <w:t>84.963</w:t>
      </w:r>
      <w:r w:rsidR="008669AF" w:rsidRPr="00776E44">
        <w:rPr>
          <w:rFonts w:ascii="Times New Roman" w:hAnsi="Times New Roman" w:cs="Times New Roman"/>
          <w:sz w:val="22"/>
          <w:szCs w:val="22"/>
        </w:rPr>
        <w:t xml:space="preserve"> zł.</w:t>
      </w:r>
    </w:p>
    <w:p w:rsidR="00776E44" w:rsidRDefault="00776E44" w:rsidP="00776E44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 xml:space="preserve">Po stronie wydatkowej dokonano zmian zgodnie z celowym wykorzystaniem otrzymanych dotacji celowych. </w:t>
      </w:r>
    </w:p>
    <w:p w:rsidR="00776E44" w:rsidRPr="00776E44" w:rsidRDefault="00776E44" w:rsidP="00776E44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776E44">
        <w:rPr>
          <w:rFonts w:ascii="Times New Roman" w:hAnsi="Times New Roman" w:cs="Times New Roman"/>
          <w:sz w:val="22"/>
          <w:szCs w:val="22"/>
        </w:rPr>
        <w:t xml:space="preserve">Poprzez przesunięcia pomiędzy rozdziałami w Dz. 801 zabezpieczono kwotę w wysokości 2.760 zł w celu wypłat zapomóg zdrowotnych dla nauczycieli. Z w/w kwoty 960 zł przeznaczono zgodnie ze złożonymi wnioskami dla Zespołu Szkół Specjalnych NR 3 i 1.800 zł dla Zespołu Szkół Nr 1. Zarząd Powiatu uwzględnił również wnioski złożone przez dyrektorów i kierowników jednostek o dokonanie zmian w planach finansowych celem zabezpieczenia bieżących potrzeb. </w:t>
      </w:r>
    </w:p>
    <w:p w:rsidR="008669AF" w:rsidRPr="006B6211" w:rsidRDefault="008669AF" w:rsidP="006B621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336D3B" w:rsidRPr="006B6211" w:rsidRDefault="00336D3B" w:rsidP="006B621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sectPr w:rsidR="00336D3B" w:rsidRPr="006B6211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083" w:rsidRDefault="00D30083" w:rsidP="00E13E02">
      <w:pPr>
        <w:spacing w:line="240" w:lineRule="auto"/>
      </w:pPr>
      <w:r>
        <w:separator/>
      </w:r>
    </w:p>
  </w:endnote>
  <w:endnote w:type="continuationSeparator" w:id="0">
    <w:p w:rsidR="00D30083" w:rsidRDefault="00D30083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083" w:rsidRDefault="00D30083" w:rsidP="00E13E02">
      <w:pPr>
        <w:spacing w:line="240" w:lineRule="auto"/>
      </w:pPr>
      <w:r>
        <w:separator/>
      </w:r>
    </w:p>
  </w:footnote>
  <w:footnote w:type="continuationSeparator" w:id="0">
    <w:p w:rsidR="00D30083" w:rsidRDefault="00D30083" w:rsidP="00E13E02">
      <w:pPr>
        <w:spacing w:line="240" w:lineRule="auto"/>
      </w:pPr>
      <w:r>
        <w:continuationSeparator/>
      </w:r>
    </w:p>
  </w:footnote>
  <w:footnote w:id="1">
    <w:p w:rsidR="004610F8" w:rsidRPr="004610F8" w:rsidRDefault="004610F8" w:rsidP="004610F8">
      <w:pPr>
        <w:tabs>
          <w:tab w:val="left" w:pos="340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426" w:hanging="86"/>
        <w:rPr>
          <w:rFonts w:ascii="Times New Roman" w:hAnsi="Times New Roman" w:cs="Times New Roman"/>
          <w:sz w:val="16"/>
          <w:szCs w:val="16"/>
        </w:rPr>
      </w:pPr>
      <w:r w:rsidRPr="004610F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610F8">
        <w:rPr>
          <w:rFonts w:ascii="Times New Roman" w:hAnsi="Times New Roman" w:cs="Times New Roman"/>
          <w:sz w:val="16"/>
          <w:szCs w:val="16"/>
        </w:rPr>
        <w:t xml:space="preserve"> Zmiany wymienionej ustawy zostały ogłoszone w Dz.U. z 2013 r., poz. 938; Dz.U. z 2013 r., poz. 1646; Dz.U. z 2014 r., poz. 379; Dz.U. z 2014 r., poz. 911; Dz.U. z 2014 r., poz. 1146; Dz.U. z 2014 r., poz. 1626; Dz.U. z 2014 r., poz. 1877; Dz.U. z 2015 r., poz. 238; Dz.U. z 2015 r., poz. 532; Dz.U. z 2015 r., poz. 1117; Dz.U. z 2015 r., poz. 1130; Dz.U. z 2015 r., poz. 1190; Dz.U. z 2015 r., poz. 1358, 1513, 1830, 1854, 1980, 2150; Dz.U. z 2016 r. poz. 195.</w:t>
      </w:r>
    </w:p>
    <w:p w:rsidR="004610F8" w:rsidRDefault="004610F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C2814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6733F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B23D0"/>
    <w:multiLevelType w:val="hybridMultilevel"/>
    <w:tmpl w:val="D07CDDA4"/>
    <w:lvl w:ilvl="0" w:tplc="41F8112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7223"/>
    <w:rsid w:val="000201F1"/>
    <w:rsid w:val="000270B6"/>
    <w:rsid w:val="00034F1C"/>
    <w:rsid w:val="00044C2B"/>
    <w:rsid w:val="000472D7"/>
    <w:rsid w:val="00066AE6"/>
    <w:rsid w:val="0007031E"/>
    <w:rsid w:val="00096C69"/>
    <w:rsid w:val="000C3121"/>
    <w:rsid w:val="000E0B02"/>
    <w:rsid w:val="000E4E86"/>
    <w:rsid w:val="00162CB0"/>
    <w:rsid w:val="0017047F"/>
    <w:rsid w:val="001A4AB2"/>
    <w:rsid w:val="001C6479"/>
    <w:rsid w:val="001D5DCB"/>
    <w:rsid w:val="001E23DB"/>
    <w:rsid w:val="001F6191"/>
    <w:rsid w:val="00213B2A"/>
    <w:rsid w:val="00227BFB"/>
    <w:rsid w:val="00242A3B"/>
    <w:rsid w:val="002458C1"/>
    <w:rsid w:val="00275A11"/>
    <w:rsid w:val="00282B46"/>
    <w:rsid w:val="00292000"/>
    <w:rsid w:val="002A62B7"/>
    <w:rsid w:val="002C355E"/>
    <w:rsid w:val="002C5D17"/>
    <w:rsid w:val="003014AC"/>
    <w:rsid w:val="00336D3B"/>
    <w:rsid w:val="00341E29"/>
    <w:rsid w:val="003A1255"/>
    <w:rsid w:val="003A5F28"/>
    <w:rsid w:val="003B5DC2"/>
    <w:rsid w:val="003C6F1E"/>
    <w:rsid w:val="003D77DE"/>
    <w:rsid w:val="00407FA1"/>
    <w:rsid w:val="0041495C"/>
    <w:rsid w:val="004229A0"/>
    <w:rsid w:val="004544A6"/>
    <w:rsid w:val="004610F8"/>
    <w:rsid w:val="0048311A"/>
    <w:rsid w:val="0048665A"/>
    <w:rsid w:val="00490306"/>
    <w:rsid w:val="004C29B8"/>
    <w:rsid w:val="004C4513"/>
    <w:rsid w:val="004D07B2"/>
    <w:rsid w:val="004E4A94"/>
    <w:rsid w:val="004F7276"/>
    <w:rsid w:val="00524E3E"/>
    <w:rsid w:val="00557558"/>
    <w:rsid w:val="00592C10"/>
    <w:rsid w:val="005A3DCA"/>
    <w:rsid w:val="005C0CFB"/>
    <w:rsid w:val="005D5B38"/>
    <w:rsid w:val="00602AEE"/>
    <w:rsid w:val="00602F26"/>
    <w:rsid w:val="00611935"/>
    <w:rsid w:val="006159C2"/>
    <w:rsid w:val="00631411"/>
    <w:rsid w:val="00634EDF"/>
    <w:rsid w:val="00683D3D"/>
    <w:rsid w:val="006A4F60"/>
    <w:rsid w:val="006A5C5A"/>
    <w:rsid w:val="006B4DCE"/>
    <w:rsid w:val="006B6211"/>
    <w:rsid w:val="006B75C5"/>
    <w:rsid w:val="006D5BE7"/>
    <w:rsid w:val="006D6009"/>
    <w:rsid w:val="006F067F"/>
    <w:rsid w:val="006F58B1"/>
    <w:rsid w:val="006F5954"/>
    <w:rsid w:val="00704A64"/>
    <w:rsid w:val="00722879"/>
    <w:rsid w:val="007327D6"/>
    <w:rsid w:val="00753DA4"/>
    <w:rsid w:val="00754A21"/>
    <w:rsid w:val="00767CB9"/>
    <w:rsid w:val="00775FA9"/>
    <w:rsid w:val="00776E44"/>
    <w:rsid w:val="00781F97"/>
    <w:rsid w:val="007856CE"/>
    <w:rsid w:val="007913DD"/>
    <w:rsid w:val="00791649"/>
    <w:rsid w:val="007B4259"/>
    <w:rsid w:val="007C36FC"/>
    <w:rsid w:val="007C74F1"/>
    <w:rsid w:val="007E6DCB"/>
    <w:rsid w:val="007F382A"/>
    <w:rsid w:val="007F3A1D"/>
    <w:rsid w:val="00815A31"/>
    <w:rsid w:val="00837912"/>
    <w:rsid w:val="008517A3"/>
    <w:rsid w:val="008669AF"/>
    <w:rsid w:val="008974EE"/>
    <w:rsid w:val="008A74A5"/>
    <w:rsid w:val="008D0C19"/>
    <w:rsid w:val="00917254"/>
    <w:rsid w:val="00934109"/>
    <w:rsid w:val="009402DF"/>
    <w:rsid w:val="009454C8"/>
    <w:rsid w:val="00956A00"/>
    <w:rsid w:val="00971B5C"/>
    <w:rsid w:val="00973DFE"/>
    <w:rsid w:val="0099786B"/>
    <w:rsid w:val="00997A42"/>
    <w:rsid w:val="009A2B95"/>
    <w:rsid w:val="009C1EA6"/>
    <w:rsid w:val="009E3864"/>
    <w:rsid w:val="009E736B"/>
    <w:rsid w:val="009F1839"/>
    <w:rsid w:val="00A05102"/>
    <w:rsid w:val="00A0763E"/>
    <w:rsid w:val="00A33CBB"/>
    <w:rsid w:val="00A55F39"/>
    <w:rsid w:val="00A77CB6"/>
    <w:rsid w:val="00A9097A"/>
    <w:rsid w:val="00AB51DC"/>
    <w:rsid w:val="00AC352D"/>
    <w:rsid w:val="00AC5EAE"/>
    <w:rsid w:val="00AE647D"/>
    <w:rsid w:val="00B10EA7"/>
    <w:rsid w:val="00B21051"/>
    <w:rsid w:val="00B2185E"/>
    <w:rsid w:val="00B323FD"/>
    <w:rsid w:val="00B545FF"/>
    <w:rsid w:val="00B62E79"/>
    <w:rsid w:val="00B719D8"/>
    <w:rsid w:val="00BB2119"/>
    <w:rsid w:val="00BF4014"/>
    <w:rsid w:val="00C04467"/>
    <w:rsid w:val="00C213D1"/>
    <w:rsid w:val="00C92FBB"/>
    <w:rsid w:val="00C95134"/>
    <w:rsid w:val="00CD69EA"/>
    <w:rsid w:val="00D11F9F"/>
    <w:rsid w:val="00D30083"/>
    <w:rsid w:val="00D34B75"/>
    <w:rsid w:val="00D76B12"/>
    <w:rsid w:val="00D8715F"/>
    <w:rsid w:val="00D931FA"/>
    <w:rsid w:val="00DA63C7"/>
    <w:rsid w:val="00DB63D2"/>
    <w:rsid w:val="00DB7AC9"/>
    <w:rsid w:val="00DF184C"/>
    <w:rsid w:val="00E004DE"/>
    <w:rsid w:val="00E0089C"/>
    <w:rsid w:val="00E04AC5"/>
    <w:rsid w:val="00E13E02"/>
    <w:rsid w:val="00E230B6"/>
    <w:rsid w:val="00E32D1D"/>
    <w:rsid w:val="00E64E42"/>
    <w:rsid w:val="00E85103"/>
    <w:rsid w:val="00E95042"/>
    <w:rsid w:val="00EB7D84"/>
    <w:rsid w:val="00EC30EE"/>
    <w:rsid w:val="00F05C0A"/>
    <w:rsid w:val="00F31309"/>
    <w:rsid w:val="00F3265D"/>
    <w:rsid w:val="00F4313C"/>
    <w:rsid w:val="00F443F7"/>
    <w:rsid w:val="00F75169"/>
    <w:rsid w:val="00F95B74"/>
    <w:rsid w:val="00FA5112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uiPriority w:val="99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8825B-A292-434E-AFB1-C916AD0B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776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</cp:lastModifiedBy>
  <cp:revision>99</cp:revision>
  <cp:lastPrinted>2016-06-16T08:46:00Z</cp:lastPrinted>
  <dcterms:created xsi:type="dcterms:W3CDTF">2010-11-13T12:26:00Z</dcterms:created>
  <dcterms:modified xsi:type="dcterms:W3CDTF">2016-06-16T08:46:00Z</dcterms:modified>
</cp:coreProperties>
</file>